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Company Number: 3507553 </w:t>
      </w:r>
    </w:p>
    <w:p>
      <w:pPr>
        <w:spacing w:before="0" w:after="0" w:line="240"/>
        <w:ind w:right="0" w:left="0" w:firstLine="0"/>
        <w:jc w:val="righ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Charity Number: 1069437 </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b/>
          <w:color w:val="000000"/>
          <w:spacing w:val="0"/>
          <w:position w:val="0"/>
          <w:sz w:val="24"/>
          <w:u w:val="single"/>
          <w:shd w:fill="auto" w:val="clear"/>
        </w:rPr>
      </w:pPr>
      <w:r>
        <w:rPr>
          <w:rFonts w:ascii="Arial" w:hAnsi="Arial" w:cs="Arial" w:eastAsia="Arial"/>
          <w:b/>
          <w:color w:val="000000"/>
          <w:spacing w:val="0"/>
          <w:position w:val="0"/>
          <w:sz w:val="24"/>
          <w:u w:val="single"/>
          <w:shd w:fill="auto" w:val="clear"/>
        </w:rPr>
        <w:t xml:space="preserve">BRITISH  SPOTTED PONY SOCIETY</w:t>
      </w:r>
    </w:p>
    <w:p>
      <w:pPr>
        <w:spacing w:before="0" w:after="0" w:line="240"/>
        <w:ind w:right="0" w:left="0" w:firstLine="0"/>
        <w:jc w:val="center"/>
        <w:rPr>
          <w:rFonts w:ascii="Arial" w:hAnsi="Arial" w:cs="Arial" w:eastAsia="Arial"/>
          <w:b/>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000000"/>
          <w:spacing w:val="0"/>
          <w:position w:val="0"/>
          <w:sz w:val="24"/>
          <w:u w:val="single"/>
          <w:shd w:fill="auto" w:val="clear"/>
        </w:rPr>
        <w:t xml:space="preserve">AGM PROXY FORM</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i/>
          <w:color w:val="auto"/>
          <w:spacing w:val="0"/>
          <w:position w:val="0"/>
          <w:sz w:val="20"/>
          <w:shd w:fill="auto" w:val="clear"/>
        </w:rPr>
        <w:t xml:space="preserve">Before completing this form, please read the explanatory notes.</w:t>
      </w:r>
    </w:p>
    <w:p>
      <w:pPr>
        <w:spacing w:before="0" w:after="0" w:line="240"/>
        <w:ind w:right="0" w:left="0" w:firstLine="0"/>
        <w:jc w:val="both"/>
        <w:rPr>
          <w:rFonts w:ascii="Arial" w:hAnsi="Arial" w:cs="Arial" w:eastAsia="Arial"/>
          <w:color w:val="auto"/>
          <w:spacing w:val="0"/>
          <w:position w:val="0"/>
          <w:sz w:val="20"/>
          <w:shd w:fill="auto" w:val="clear"/>
        </w:rPr>
      </w:pPr>
    </w:p>
    <w:tbl>
      <w:tblPr>
        <w:tblInd w:w="108" w:type="dxa"/>
      </w:tblPr>
      <w:tblGrid>
        <w:gridCol w:w="8302"/>
      </w:tblGrid>
      <w:tr>
        <w:trPr>
          <w:trHeight w:val="1" w:hRule="atLeast"/>
          <w:jc w:val="left"/>
        </w:trPr>
        <w:tc>
          <w:tcPr>
            <w:tcW w:w="8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MEMBER’S NAME</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being a member of The British Spotted Pony Society Limited (“the Charity”) appoint the Chair of the meeting or:</w:t>
      </w:r>
    </w:p>
    <w:p>
      <w:pPr>
        <w:spacing w:before="0" w:after="0" w:line="240"/>
        <w:ind w:right="0" w:left="0" w:firstLine="0"/>
        <w:jc w:val="both"/>
        <w:rPr>
          <w:rFonts w:ascii="Arial" w:hAnsi="Arial" w:cs="Arial" w:eastAsia="Arial"/>
          <w:color w:val="auto"/>
          <w:spacing w:val="0"/>
          <w:position w:val="0"/>
          <w:sz w:val="20"/>
          <w:shd w:fill="auto" w:val="clear"/>
        </w:rPr>
      </w:pPr>
    </w:p>
    <w:tbl>
      <w:tblPr>
        <w:tblInd w:w="108" w:type="dxa"/>
      </w:tblPr>
      <w:tblGrid>
        <w:gridCol w:w="8302"/>
      </w:tblGrid>
      <w:tr>
        <w:trPr>
          <w:trHeight w:val="1" w:hRule="atLeast"/>
          <w:jc w:val="left"/>
        </w:trPr>
        <w:tc>
          <w:tcPr>
            <w:tcW w:w="83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NAME OF PROXY</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0"/>
                <w:u w:val="single"/>
                <w:shd w:fill="auto" w:val="clear"/>
              </w:rPr>
              <w:t xml:space="preserve">if not the Chair</w:t>
            </w:r>
            <w:r>
              <w:rPr>
                <w:rFonts w:ascii="Arial" w:hAnsi="Arial" w:cs="Arial" w:eastAsia="Arial"/>
                <w:color w:val="auto"/>
                <w:spacing w:val="0"/>
                <w:position w:val="0"/>
                <w:sz w:val="20"/>
                <w:shd w:fill="auto" w:val="clear"/>
              </w:rPr>
              <w:t xml:space="preserve">):</w:t>
            </w:r>
          </w:p>
          <w:p>
            <w:pPr>
              <w:spacing w:before="0" w:after="0" w:line="240"/>
              <w:ind w:right="0" w:left="0" w:firstLine="0"/>
              <w:jc w:val="both"/>
              <w:rPr>
                <w:color w:val="auto"/>
                <w:spacing w:val="0"/>
                <w:position w:val="0"/>
              </w:rPr>
            </w:pPr>
          </w:p>
        </w:tc>
      </w:tr>
    </w:tbl>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as my proxy to attend, speak and vote on my behalf at the Annual General Meeting of the Charity to be held on Saturday 20</w:t>
      </w:r>
      <w:r>
        <w:rPr>
          <w:rFonts w:ascii="Arial" w:hAnsi="Arial" w:cs="Arial" w:eastAsia="Arial"/>
          <w:color w:val="auto"/>
          <w:spacing w:val="0"/>
          <w:position w:val="0"/>
          <w:sz w:val="20"/>
          <w:shd w:fill="auto" w:val="clear"/>
          <w:vertAlign w:val="superscript"/>
        </w:rPr>
        <w:t xml:space="preserve">th</w:t>
      </w:r>
      <w:r>
        <w:rPr>
          <w:rFonts w:ascii="Arial" w:hAnsi="Arial" w:cs="Arial" w:eastAsia="Arial"/>
          <w:color w:val="auto"/>
          <w:spacing w:val="0"/>
          <w:position w:val="0"/>
          <w:sz w:val="20"/>
          <w:shd w:fill="auto" w:val="clear"/>
        </w:rPr>
        <w:t xml:space="preserve"> July 2024  at </w:t>
      </w:r>
      <w:r>
        <w:rPr>
          <w:rFonts w:ascii="Arial" w:hAnsi="Arial" w:cs="Arial" w:eastAsia="Arial"/>
          <w:color w:val="auto"/>
          <w:spacing w:val="0"/>
          <w:position w:val="0"/>
          <w:sz w:val="20"/>
          <w:shd w:fill="FFFF00" w:val="clear"/>
        </w:rPr>
        <w:t xml:space="preserve">7pm</w:t>
      </w:r>
      <w:r>
        <w:rPr>
          <w:rFonts w:ascii="Arial" w:hAnsi="Arial" w:cs="Arial" w:eastAsia="Arial"/>
          <w:color w:val="auto"/>
          <w:spacing w:val="0"/>
          <w:position w:val="0"/>
          <w:sz w:val="20"/>
          <w:shd w:fill="auto" w:val="clear"/>
        </w:rPr>
        <w:t xml:space="preserve"> and at any adjournment of the meeting.</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 direct my proxy to vote on the following resolutions as I have indicated by marking the appropriate box with an 'X'. </w:t>
      </w:r>
      <w:r>
        <w:rPr>
          <w:rFonts w:ascii="Arial" w:hAnsi="Arial" w:cs="Arial" w:eastAsia="Arial"/>
          <w:b/>
          <w:color w:val="auto"/>
          <w:spacing w:val="0"/>
          <w:position w:val="0"/>
          <w:sz w:val="20"/>
          <w:shd w:fill="auto" w:val="clear"/>
        </w:rPr>
        <w:t xml:space="preserve">If no indication is given, my proxy will vote or abstain from voting at his or her discretion and I authorise my proxy to vote (or abstain from voting) as he or she thinks fit </w:t>
      </w:r>
      <w:r>
        <w:rPr>
          <w:rFonts w:ascii="Arial" w:hAnsi="Arial" w:cs="Arial" w:eastAsia="Arial"/>
          <w:color w:val="auto"/>
          <w:spacing w:val="0"/>
          <w:position w:val="0"/>
          <w:sz w:val="20"/>
          <w:shd w:fill="auto" w:val="clear"/>
        </w:rPr>
        <w:t xml:space="preserve">in relation to any other matter which is properly put before the meeting.</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tbl>
      <w:tblPr>
        <w:tblInd w:w="108" w:type="dxa"/>
      </w:tblPr>
      <w:tblGrid>
        <w:gridCol w:w="493"/>
        <w:gridCol w:w="4423"/>
        <w:gridCol w:w="1111"/>
        <w:gridCol w:w="1125"/>
        <w:gridCol w:w="1105"/>
      </w:tblGrid>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RESOLUTIONS</w:t>
            </w:r>
          </w:p>
        </w:tc>
        <w:tc>
          <w:tcPr>
            <w:tcW w:w="1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FOR</w:t>
            </w: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AGAINST</w:t>
            </w: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color w:val="auto"/>
                <w:spacing w:val="0"/>
                <w:position w:val="0"/>
              </w:rPr>
            </w:pPr>
            <w:r>
              <w:rPr>
                <w:rFonts w:ascii="Arial" w:hAnsi="Arial" w:cs="Arial" w:eastAsia="Arial"/>
                <w:b/>
                <w:color w:val="auto"/>
                <w:spacing w:val="0"/>
                <w:position w:val="0"/>
                <w:sz w:val="20"/>
                <w:shd w:fill="auto" w:val="clear"/>
              </w:rPr>
              <w:t xml:space="preserve">ABSTAIN</w:t>
            </w:r>
          </w:p>
        </w:tc>
      </w:tr>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1</w:t>
            </w: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Approval of the minutes of the last AGM</w:t>
            </w:r>
          </w:p>
        </w:tc>
        <w:tc>
          <w:tcPr>
            <w:tcW w:w="1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2</w:t>
            </w: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Adoption of the accounts of the charity</w:t>
            </w:r>
          </w:p>
        </w:tc>
        <w:tc>
          <w:tcPr>
            <w:tcW w:w="1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color w:val="auto"/>
                <w:spacing w:val="0"/>
                <w:position w:val="0"/>
              </w:rPr>
            </w:pPr>
            <w:r>
              <w:rPr>
                <w:rFonts w:ascii="Arial" w:hAnsi="Arial" w:cs="Arial" w:eastAsia="Arial"/>
                <w:color w:val="auto"/>
                <w:spacing w:val="0"/>
                <w:position w:val="0"/>
                <w:sz w:val="20"/>
                <w:shd w:fill="auto" w:val="clear"/>
              </w:rPr>
              <w:t xml:space="preserve">3</w:t>
            </w: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To elect council member</w:t>
            </w:r>
          </w:p>
        </w:tc>
        <w:tc>
          <w:tcPr>
            <w:tcW w:w="1111" w:type="dxa"/>
            <w:tcBorders>
              <w:top w:val="single" w:color="000000" w:sz="4"/>
              <w:left w:val="single" w:color="000000" w:sz="4"/>
              <w:bottom w:val="single" w:color="000000" w:sz="4"/>
              <w:right w:val="single" w:color="000000" w:sz="4"/>
            </w:tcBorders>
            <w:shd w:color="000000" w:fill="aeaaaa"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25" w:type="dxa"/>
            <w:tcBorders>
              <w:top w:val="single" w:color="000000" w:sz="4"/>
              <w:left w:val="single" w:color="000000" w:sz="4"/>
              <w:bottom w:val="single" w:color="000000" w:sz="4"/>
              <w:right w:val="single" w:color="000000" w:sz="4"/>
            </w:tcBorders>
            <w:shd w:color="000000" w:fill="aeaaaa"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05" w:type="dxa"/>
            <w:tcBorders>
              <w:top w:val="single" w:color="000000" w:sz="4"/>
              <w:left w:val="single" w:color="000000" w:sz="4"/>
              <w:bottom w:val="single" w:color="000000" w:sz="4"/>
              <w:right w:val="single" w:color="000000" w:sz="4"/>
            </w:tcBorders>
            <w:shd w:color="000000" w:fill="aeaaaa"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720" w:firstLine="0"/>
              <w:jc w:val="left"/>
              <w:rPr>
                <w:color w:val="auto"/>
                <w:spacing w:val="0"/>
                <w:position w:val="0"/>
              </w:rPr>
            </w:pPr>
            <w:r>
              <w:rPr>
                <w:rFonts w:ascii="Arial" w:hAnsi="Arial" w:cs="Arial" w:eastAsia="Arial"/>
                <w:color w:val="auto"/>
                <w:spacing w:val="0"/>
                <w:position w:val="0"/>
                <w:sz w:val="20"/>
                <w:shd w:fill="auto" w:val="clear"/>
              </w:rPr>
              <w:t xml:space="preserve">Natalie Harvey</w:t>
            </w:r>
          </w:p>
        </w:tc>
        <w:tc>
          <w:tcPr>
            <w:tcW w:w="1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720" w:firstLine="0"/>
              <w:jc w:val="left"/>
              <w:rPr>
                <w:rFonts w:ascii="Calibri" w:hAnsi="Calibri" w:cs="Calibri" w:eastAsia="Calibri"/>
                <w:color w:val="auto"/>
                <w:spacing w:val="0"/>
                <w:position w:val="0"/>
                <w:sz w:val="22"/>
              </w:rPr>
            </w:pPr>
            <w:r>
              <w:rPr>
                <w:rFonts w:ascii="Calibri" w:hAnsi="Calibri" w:cs="Calibri" w:eastAsia="Calibri"/>
                <w:color w:val="auto"/>
                <w:spacing w:val="0"/>
                <w:position w:val="0"/>
                <w:sz w:val="22"/>
                <w:shd w:fill="auto" w:val="clear"/>
              </w:rPr>
              <w:t xml:space="preserve">Katie Lloyd</w:t>
            </w:r>
          </w:p>
        </w:tc>
        <w:tc>
          <w:tcPr>
            <w:tcW w:w="1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4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c>
          <w:tcPr>
            <w:tcW w:w="442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left"/>
              <w:rPr>
                <w:rFonts w:ascii="Calibri" w:hAnsi="Calibri" w:cs="Calibri" w:eastAsia="Calibri"/>
                <w:color w:val="auto"/>
                <w:spacing w:val="0"/>
                <w:position w:val="0"/>
                <w:sz w:val="22"/>
                <w:shd w:fill="auto" w:val="clear"/>
              </w:rPr>
            </w:pPr>
          </w:p>
        </w:tc>
        <w:tc>
          <w:tcPr>
            <w:tcW w:w="111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c>
          <w:tcPr>
            <w:tcW w:w="11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60" w:after="60" w:line="240"/>
              <w:ind w:right="0" w:left="0" w:firstLine="0"/>
              <w:jc w:val="center"/>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tbl>
      <w:tblPr>
        <w:tblInd w:w="108" w:type="dxa"/>
      </w:tblPr>
      <w:tblGrid>
        <w:gridCol w:w="2122"/>
        <w:gridCol w:w="6180"/>
      </w:tblGrid>
      <w:tr>
        <w:trPr>
          <w:trHeight w:val="1" w:hRule="atLeast"/>
          <w:jc w:val="left"/>
        </w:trPr>
        <w:tc>
          <w:tcPr>
            <w:tcW w:w="21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Signed:</w:t>
            </w:r>
          </w:p>
        </w:tc>
        <w:tc>
          <w:tcPr>
            <w:tcW w:w="6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t>
            </w:r>
          </w:p>
          <w:p>
            <w:pPr>
              <w:spacing w:before="120" w:after="120" w:line="240"/>
              <w:ind w:right="0" w:left="0" w:firstLine="0"/>
              <w:jc w:val="left"/>
              <w:rPr>
                <w:color w:val="auto"/>
                <w:spacing w:val="0"/>
                <w:position w:val="0"/>
              </w:rPr>
            </w:pPr>
            <w:r>
              <w:rPr>
                <w:rFonts w:ascii="Arial" w:hAnsi="Arial" w:cs="Arial" w:eastAsia="Arial"/>
                <w:color w:val="auto"/>
                <w:spacing w:val="0"/>
                <w:position w:val="0"/>
                <w:sz w:val="20"/>
                <w:shd w:fill="auto" w:val="clear"/>
              </w:rPr>
              <w:tab/>
              <w:tab/>
              <w:tab/>
              <w:tab/>
              <w:tab/>
              <w:tab/>
              <w:t xml:space="preserve">(Member)</w:t>
            </w:r>
          </w:p>
        </w:tc>
      </w:tr>
      <w:tr>
        <w:trPr>
          <w:trHeight w:val="1" w:hRule="atLeast"/>
          <w:jc w:val="left"/>
        </w:trPr>
        <w:tc>
          <w:tcPr>
            <w:tcW w:w="21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Print name:</w:t>
            </w:r>
          </w:p>
        </w:tc>
        <w:tc>
          <w:tcPr>
            <w:tcW w:w="6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w:t>
            </w:r>
          </w:p>
        </w:tc>
      </w:tr>
      <w:tr>
        <w:trPr>
          <w:trHeight w:val="1" w:hRule="atLeast"/>
          <w:jc w:val="left"/>
        </w:trPr>
        <w:tc>
          <w:tcPr>
            <w:tcW w:w="212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Arial" w:hAnsi="Arial" w:cs="Arial" w:eastAsia="Arial"/>
                <w:b/>
                <w:color w:val="auto"/>
                <w:spacing w:val="0"/>
                <w:position w:val="0"/>
                <w:sz w:val="20"/>
                <w:shd w:fill="auto" w:val="clear"/>
              </w:rPr>
              <w:t xml:space="preserve">Date:</w:t>
            </w:r>
          </w:p>
        </w:tc>
        <w:tc>
          <w:tcPr>
            <w:tcW w:w="618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120" w:after="120" w:line="240"/>
              <w:ind w:right="0" w:left="0" w:firstLine="0"/>
              <w:jc w:val="left"/>
              <w:rPr>
                <w:color w:val="auto"/>
                <w:spacing w:val="0"/>
                <w:position w:val="0"/>
              </w:rPr>
            </w:pPr>
            <w:r>
              <w:rPr>
                <w:rFonts w:ascii="Arial" w:hAnsi="Arial" w:cs="Arial" w:eastAsia="Arial"/>
                <w:color w:val="auto"/>
                <w:spacing w:val="0"/>
                <w:position w:val="0"/>
                <w:sz w:val="20"/>
                <w:shd w:fill="auto" w:val="clear"/>
              </w:rPr>
              <w:t xml:space="preserve">…………………………………………………………… 2024</w:t>
            </w:r>
          </w:p>
        </w:tc>
      </w:tr>
    </w:tbl>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Bold" w:hAnsi="Arial Bold" w:cs="Arial Bold" w:eastAsia="Arial Bold"/>
          <w:b/>
          <w:color w:val="auto"/>
          <w:spacing w:val="0"/>
          <w:position w:val="0"/>
          <w:sz w:val="20"/>
          <w:shd w:fill="auto" w:val="clear"/>
        </w:rPr>
        <w:t xml:space="preserve">NOTES TO THE PROXY FORM</w:t>
      </w:r>
    </w:p>
    <w:p>
      <w:pPr>
        <w:numPr>
          <w:ilvl w:val="0"/>
          <w:numId w:val="58"/>
        </w:numPr>
        <w:spacing w:before="0" w:after="0" w:line="240"/>
        <w:ind w:right="0" w:left="454" w:hanging="454"/>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As a member of the Charity you are entitled to appoint a proxy to exercise all or any of your rights to attend, speak and vote at a general meeting of the Charity. You can only appoint a proxy using the procedures set out in these notes.</w:t>
      </w:r>
    </w:p>
    <w:p>
      <w:pPr>
        <w:spacing w:before="0" w:after="0" w:line="240"/>
        <w:ind w:right="0" w:left="0" w:firstLine="0"/>
        <w:jc w:val="both"/>
        <w:rPr>
          <w:rFonts w:ascii="Arial" w:hAnsi="Arial" w:cs="Arial" w:eastAsia="Arial"/>
          <w:color w:val="auto"/>
          <w:spacing w:val="0"/>
          <w:position w:val="0"/>
          <w:sz w:val="20"/>
          <w:shd w:fill="auto" w:val="clear"/>
        </w:rPr>
      </w:pPr>
    </w:p>
    <w:p>
      <w:pPr>
        <w:numPr>
          <w:ilvl w:val="0"/>
          <w:numId w:val="60"/>
        </w:numPr>
        <w:spacing w:before="0" w:after="0" w:line="240"/>
        <w:ind w:right="0" w:left="454" w:hanging="454"/>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Appointment of a proxy does not preclude you from attending the meeting and voting in person. If you have appointed a proxy and attend the meeting in person, your proxy appointment will automatically be terminated.</w:t>
      </w:r>
    </w:p>
    <w:p>
      <w:pPr>
        <w:spacing w:before="0" w:after="0" w:line="240"/>
        <w:ind w:right="0" w:left="720" w:firstLine="0"/>
        <w:jc w:val="both"/>
        <w:rPr>
          <w:rFonts w:ascii="Arial" w:hAnsi="Arial" w:cs="Arial" w:eastAsia="Arial"/>
          <w:color w:val="000000"/>
          <w:spacing w:val="0"/>
          <w:position w:val="0"/>
          <w:sz w:val="20"/>
          <w:u w:val="single"/>
          <w:shd w:fill="auto" w:val="clear"/>
        </w:rPr>
      </w:pPr>
    </w:p>
    <w:p>
      <w:pPr>
        <w:numPr>
          <w:ilvl w:val="0"/>
          <w:numId w:val="62"/>
        </w:numPr>
        <w:spacing w:before="0" w:after="0" w:line="240"/>
        <w:ind w:right="0" w:left="454" w:hanging="454"/>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A proxy does not need to be a member of the Charity but must attend the meeting to represent you. To appoint as your proxy a person other than the Chair of the meeting, insert their full name in the relevant box where indicated. If you sign and return this proxy form with no name inserted in the box, the Chair of the meeting will be deemed to be your proxy. Where you appoint as your proxy someone other than the Chair, you are responsible for ensuring that they attend the meeting and are aware of your voting intentions.</w:t>
      </w:r>
    </w:p>
    <w:p>
      <w:pPr>
        <w:spacing w:before="0" w:after="0" w:line="240"/>
        <w:ind w:right="0" w:left="720" w:firstLine="0"/>
        <w:jc w:val="both"/>
        <w:rPr>
          <w:rFonts w:ascii="Arial" w:hAnsi="Arial" w:cs="Arial" w:eastAsia="Arial"/>
          <w:color w:val="000000"/>
          <w:spacing w:val="0"/>
          <w:position w:val="0"/>
          <w:sz w:val="20"/>
          <w:u w:val="single"/>
          <w:shd w:fill="auto" w:val="clear"/>
        </w:rPr>
      </w:pPr>
    </w:p>
    <w:p>
      <w:pPr>
        <w:numPr>
          <w:ilvl w:val="0"/>
          <w:numId w:val="64"/>
        </w:numPr>
        <w:spacing w:before="0" w:after="0" w:line="240"/>
        <w:ind w:right="0" w:left="454" w:hanging="454"/>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pPr>
        <w:spacing w:before="0" w:after="0" w:line="240"/>
        <w:ind w:right="0" w:left="720" w:firstLine="0"/>
        <w:jc w:val="both"/>
        <w:rPr>
          <w:rFonts w:ascii="Arial" w:hAnsi="Arial" w:cs="Arial" w:eastAsia="Arial"/>
          <w:color w:val="000000"/>
          <w:spacing w:val="0"/>
          <w:position w:val="0"/>
          <w:sz w:val="20"/>
          <w:u w:val="single"/>
          <w:shd w:fill="auto" w:val="clear"/>
        </w:rPr>
      </w:pPr>
    </w:p>
    <w:p>
      <w:pPr>
        <w:numPr>
          <w:ilvl w:val="0"/>
          <w:numId w:val="66"/>
        </w:numPr>
        <w:spacing w:before="0" w:after="0" w:line="240"/>
        <w:ind w:right="0" w:left="454" w:hanging="454"/>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To appoint a proxy using this form, the form must be: </w:t>
      </w:r>
    </w:p>
    <w:p>
      <w:pPr>
        <w:spacing w:before="0" w:after="0" w:line="240"/>
        <w:ind w:right="0" w:left="0" w:firstLine="0"/>
        <w:jc w:val="both"/>
        <w:rPr>
          <w:rFonts w:ascii="Arial" w:hAnsi="Arial" w:cs="Arial" w:eastAsia="Arial"/>
          <w:color w:val="auto"/>
          <w:spacing w:val="0"/>
          <w:position w:val="0"/>
          <w:sz w:val="20"/>
          <w:shd w:fill="auto" w:val="clear"/>
        </w:rPr>
      </w:pPr>
    </w:p>
    <w:p>
      <w:pPr>
        <w:numPr>
          <w:ilvl w:val="0"/>
          <w:numId w:val="68"/>
        </w:numPr>
        <w:spacing w:before="0" w:after="0" w:line="240"/>
        <w:ind w:right="0" w:left="794" w:hanging="34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completed and signed;</w:t>
      </w:r>
    </w:p>
    <w:p>
      <w:pPr>
        <w:numPr>
          <w:ilvl w:val="0"/>
          <w:numId w:val="68"/>
        </w:numPr>
        <w:spacing w:before="0" w:after="0" w:line="240"/>
        <w:ind w:right="0" w:left="794" w:hanging="34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sent by e-mail to the BSpPS secretary at</w:t>
      </w:r>
      <w:r>
        <w:rPr>
          <w:rFonts w:ascii="Times New Roman" w:hAnsi="Times New Roman" w:cs="Times New Roman" w:eastAsia="Times New Roman"/>
          <w:color w:val="000000"/>
          <w:spacing w:val="0"/>
          <w:position w:val="0"/>
          <w:sz w:val="24"/>
          <w:u w:val="single"/>
          <w:shd w:fill="auto" w:val="clear"/>
        </w:rPr>
        <w:t xml:space="preserve"> info@britishspottedponysociety.co.uk</w:t>
      </w:r>
      <w:r>
        <w:rPr>
          <w:rFonts w:ascii="Arial" w:hAnsi="Arial" w:cs="Arial" w:eastAsia="Arial"/>
          <w:color w:val="000000"/>
          <w:spacing w:val="0"/>
          <w:position w:val="0"/>
          <w:sz w:val="20"/>
          <w:u w:val="single"/>
          <w:shd w:fill="auto" w:val="clear"/>
        </w:rPr>
        <w:t xml:space="preserve"> and</w:t>
      </w:r>
    </w:p>
    <w:p>
      <w:pPr>
        <w:numPr>
          <w:ilvl w:val="0"/>
          <w:numId w:val="68"/>
        </w:numPr>
        <w:spacing w:before="0" w:after="0" w:line="240"/>
        <w:ind w:right="0" w:left="794" w:hanging="340"/>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received by the Charity no later than 48 hours before the meeting.</w:t>
      </w:r>
    </w:p>
    <w:p>
      <w:pPr>
        <w:spacing w:before="0" w:after="0" w:line="240"/>
        <w:ind w:right="0" w:left="0" w:firstLine="0"/>
        <w:jc w:val="both"/>
        <w:rPr>
          <w:rFonts w:ascii="Arial" w:hAnsi="Arial" w:cs="Arial" w:eastAsia="Arial"/>
          <w:color w:val="auto"/>
          <w:spacing w:val="0"/>
          <w:position w:val="0"/>
          <w:sz w:val="20"/>
          <w:shd w:fill="auto" w:val="clear"/>
        </w:rPr>
      </w:pPr>
    </w:p>
    <w:p>
      <w:pPr>
        <w:numPr>
          <w:ilvl w:val="0"/>
          <w:numId w:val="70"/>
        </w:numPr>
        <w:spacing w:before="0" w:after="0" w:line="240"/>
        <w:ind w:right="0" w:left="454" w:hanging="454"/>
        <w:jc w:val="both"/>
        <w:rPr>
          <w:rFonts w:ascii="Arial" w:hAnsi="Arial" w:cs="Arial" w:eastAsia="Arial"/>
          <w:color w:val="000000"/>
          <w:spacing w:val="0"/>
          <w:position w:val="0"/>
          <w:sz w:val="20"/>
          <w:u w:val="single"/>
          <w:shd w:fill="auto" w:val="clear"/>
        </w:rPr>
      </w:pPr>
      <w:r>
        <w:rPr>
          <w:rFonts w:ascii="Arial" w:hAnsi="Arial" w:cs="Arial" w:eastAsia="Arial"/>
          <w:color w:val="000000"/>
          <w:spacing w:val="0"/>
          <w:position w:val="0"/>
          <w:sz w:val="20"/>
          <w:u w:val="single"/>
          <w:shd w:fill="auto" w:val="clear"/>
        </w:rPr>
        <w:t xml:space="preserve">If you submit more than one valid proxy appointment, the appointment received last before the latest time for the receipt of proxies will take precedence.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8">
    <w:abstractNumId w:val="36"/>
  </w:num>
  <w:num w:numId="60">
    <w:abstractNumId w:val="30"/>
  </w:num>
  <w:num w:numId="62">
    <w:abstractNumId w:val="24"/>
  </w:num>
  <w:num w:numId="64">
    <w:abstractNumId w:val="18"/>
  </w:num>
  <w:num w:numId="66">
    <w:abstractNumId w:val="12"/>
  </w:num>
  <w:num w:numId="68">
    <w:abstractNumId w:val="6"/>
  </w:num>
  <w:num w:numId="7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